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1836B049" w:rsidR="008C0130" w:rsidRDefault="00301E10" w:rsidP="00301E10">
      <w:pPr>
        <w:jc w:val="right"/>
        <w:rPr>
          <w:rFonts w:asciiTheme="minorHAnsi" w:hAnsiTheme="minorHAnsi" w:cstheme="minorHAnsi"/>
          <w:b/>
          <w:sz w:val="28"/>
          <w:szCs w:val="20"/>
        </w:rPr>
      </w:pPr>
      <w:r>
        <w:rPr>
          <w:noProof/>
        </w:rPr>
        <w:drawing>
          <wp:anchor distT="0" distB="0" distL="114300" distR="114300" simplePos="0" relativeHeight="251658240" behindDoc="1" locked="0" layoutInCell="1" allowOverlap="1" wp14:anchorId="5B1B82E4" wp14:editId="0DC9FFD8">
            <wp:simplePos x="0" y="0"/>
            <wp:positionH relativeFrom="column">
              <wp:posOffset>6584950</wp:posOffset>
            </wp:positionH>
            <wp:positionV relativeFrom="paragraph">
              <wp:posOffset>0</wp:posOffset>
            </wp:positionV>
            <wp:extent cx="1647599" cy="1504950"/>
            <wp:effectExtent l="0" t="0" r="0" b="0"/>
            <wp:wrapTight wrapText="bothSides">
              <wp:wrapPolygon edited="0">
                <wp:start x="5995" y="0"/>
                <wp:lineTo x="3997" y="2187"/>
                <wp:lineTo x="3747" y="2734"/>
                <wp:lineTo x="4497" y="4648"/>
                <wp:lineTo x="2248" y="4648"/>
                <wp:lineTo x="0" y="7109"/>
                <wp:lineTo x="0" y="20780"/>
                <wp:lineTo x="9493" y="21327"/>
                <wp:lineTo x="16737" y="21327"/>
                <wp:lineTo x="21234" y="19139"/>
                <wp:lineTo x="21234" y="8203"/>
                <wp:lineTo x="19235" y="5468"/>
                <wp:lineTo x="17986" y="4648"/>
                <wp:lineTo x="18486" y="2461"/>
                <wp:lineTo x="14739" y="820"/>
                <wp:lineTo x="7494" y="0"/>
                <wp:lineTo x="5995" y="0"/>
              </wp:wrapPolygon>
            </wp:wrapTight>
            <wp:docPr id="1" name="Picture 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bbl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599" cy="1504950"/>
                    </a:xfrm>
                    <a:prstGeom prst="rect">
                      <a:avLst/>
                    </a:prstGeom>
                    <a:noFill/>
                    <a:ln>
                      <a:noFill/>
                    </a:ln>
                  </pic:spPr>
                </pic:pic>
              </a:graphicData>
            </a:graphic>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56C8879D"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Thursday</w:t>
      </w:r>
      <w:r w:rsidR="00DF249A">
        <w:rPr>
          <w:rFonts w:asciiTheme="minorHAnsi" w:hAnsiTheme="minorHAnsi" w:cstheme="minorHAnsi"/>
          <w:noProof/>
          <w:szCs w:val="20"/>
        </w:rPr>
        <w:t xml:space="preserve">, </w:t>
      </w:r>
      <w:r w:rsidR="00155EA8">
        <w:rPr>
          <w:rFonts w:asciiTheme="minorHAnsi" w:hAnsiTheme="minorHAnsi" w:cstheme="minorHAnsi"/>
          <w:noProof/>
          <w:szCs w:val="20"/>
        </w:rPr>
        <w:t>February 10</w:t>
      </w:r>
      <w:r w:rsidR="00105CAD">
        <w:rPr>
          <w:rFonts w:asciiTheme="minorHAnsi" w:hAnsiTheme="minorHAnsi" w:cstheme="minorHAnsi"/>
          <w:noProof/>
          <w:szCs w:val="20"/>
        </w:rPr>
        <w:t>, 2021</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1C3AAAB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927E2E">
        <w:rPr>
          <w:rFonts w:asciiTheme="minorHAnsi" w:hAnsiTheme="minorHAnsi" w:cstheme="minorHAnsi"/>
          <w:szCs w:val="20"/>
        </w:rPr>
        <w:t>Microsoft Teams</w:t>
      </w:r>
    </w:p>
    <w:p w14:paraId="602382E5" w14:textId="77777777" w:rsidR="00301E10" w:rsidRDefault="00301E10" w:rsidP="00767A52">
      <w:pPr>
        <w:rPr>
          <w:rFonts w:asciiTheme="minorHAnsi" w:hAnsiTheme="minorHAnsi" w:cstheme="minorHAnsi"/>
          <w:szCs w:val="20"/>
        </w:rPr>
      </w:pPr>
    </w:p>
    <w:p w14:paraId="38BADB4D" w14:textId="75A77618"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w:t>
      </w:r>
      <w:r w:rsidR="00AC66D6">
        <w:rPr>
          <w:rFonts w:asciiTheme="minorHAnsi" w:hAnsiTheme="minorHAnsi" w:cstheme="minorHAnsi"/>
          <w:szCs w:val="20"/>
        </w:rPr>
        <w:t xml:space="preserve">Tom Cox, Jenny Chasteen, Nicole </w:t>
      </w:r>
      <w:proofErr w:type="spellStart"/>
      <w:r w:rsidR="00AC66D6">
        <w:rPr>
          <w:rFonts w:asciiTheme="minorHAnsi" w:hAnsiTheme="minorHAnsi" w:cstheme="minorHAnsi"/>
          <w:szCs w:val="20"/>
        </w:rPr>
        <w:t>Wilenborg</w:t>
      </w:r>
      <w:proofErr w:type="spellEnd"/>
      <w:r w:rsidR="00AC66D6">
        <w:rPr>
          <w:rFonts w:asciiTheme="minorHAnsi" w:hAnsiTheme="minorHAnsi" w:cstheme="minorHAnsi"/>
          <w:szCs w:val="20"/>
        </w:rPr>
        <w:t xml:space="preserve">, Kacie </w:t>
      </w:r>
      <w:proofErr w:type="spellStart"/>
      <w:r w:rsidR="00AC66D6">
        <w:rPr>
          <w:rFonts w:asciiTheme="minorHAnsi" w:hAnsiTheme="minorHAnsi" w:cstheme="minorHAnsi"/>
          <w:szCs w:val="20"/>
        </w:rPr>
        <w:t>Fitzjarrald</w:t>
      </w:r>
      <w:proofErr w:type="spellEnd"/>
      <w:r w:rsidR="00AC66D6">
        <w:rPr>
          <w:rFonts w:asciiTheme="minorHAnsi" w:hAnsiTheme="minorHAnsi" w:cstheme="minorHAnsi"/>
          <w:szCs w:val="20"/>
        </w:rPr>
        <w:t xml:space="preserve">, Katie </w:t>
      </w:r>
      <w:proofErr w:type="spellStart"/>
      <w:r w:rsidR="00AC66D6">
        <w:rPr>
          <w:rFonts w:asciiTheme="minorHAnsi" w:hAnsiTheme="minorHAnsi" w:cstheme="minorHAnsi"/>
          <w:szCs w:val="20"/>
        </w:rPr>
        <w:t>Fassig</w:t>
      </w:r>
      <w:proofErr w:type="spellEnd"/>
      <w:r w:rsidR="00AC66D6">
        <w:rPr>
          <w:rFonts w:asciiTheme="minorHAnsi" w:hAnsiTheme="minorHAnsi" w:cstheme="minorHAnsi"/>
          <w:szCs w:val="20"/>
        </w:rPr>
        <w:t xml:space="preserve">, Melissa Goetze, </w:t>
      </w:r>
      <w:proofErr w:type="spellStart"/>
      <w:r w:rsidR="00AC66D6">
        <w:rPr>
          <w:rFonts w:asciiTheme="minorHAnsi" w:hAnsiTheme="minorHAnsi" w:cstheme="minorHAnsi"/>
          <w:szCs w:val="20"/>
        </w:rPr>
        <w:t>Andrewa</w:t>
      </w:r>
      <w:proofErr w:type="spellEnd"/>
      <w:r w:rsidR="00AC66D6">
        <w:rPr>
          <w:rFonts w:asciiTheme="minorHAnsi" w:hAnsiTheme="minorHAnsi" w:cstheme="minorHAnsi"/>
          <w:szCs w:val="20"/>
        </w:rPr>
        <w:t xml:space="preserve"> </w:t>
      </w:r>
      <w:proofErr w:type="spellStart"/>
      <w:r w:rsidR="00AC66D6">
        <w:rPr>
          <w:rFonts w:asciiTheme="minorHAnsi" w:hAnsiTheme="minorHAnsi" w:cstheme="minorHAnsi"/>
          <w:szCs w:val="20"/>
        </w:rPr>
        <w:t>Ingwersen</w:t>
      </w:r>
      <w:proofErr w:type="spellEnd"/>
      <w:r w:rsidR="00AC66D6">
        <w:rPr>
          <w:rFonts w:asciiTheme="minorHAnsi" w:hAnsiTheme="minorHAnsi" w:cstheme="minorHAnsi"/>
          <w:szCs w:val="20"/>
        </w:rPr>
        <w:t xml:space="preserve">, Teresa Pheasant, Jennifer Seils, Nicole Robertson, Melissa Bucklin, Tenille Oderwald, Jim </w:t>
      </w:r>
      <w:proofErr w:type="spellStart"/>
      <w:r w:rsidR="00AC66D6">
        <w:rPr>
          <w:rFonts w:asciiTheme="minorHAnsi" w:hAnsiTheme="minorHAnsi" w:cstheme="minorHAnsi"/>
          <w:szCs w:val="20"/>
        </w:rPr>
        <w:t>Emanuels</w:t>
      </w:r>
      <w:proofErr w:type="spellEnd"/>
      <w:r w:rsidR="00001B2B">
        <w:rPr>
          <w:rFonts w:asciiTheme="minorHAnsi" w:hAnsiTheme="minorHAnsi" w:cstheme="minorHAnsi"/>
          <w:szCs w:val="20"/>
        </w:rPr>
        <w:t>, Andrea Parker</w:t>
      </w:r>
      <w:r w:rsidR="00866E13">
        <w:rPr>
          <w:rFonts w:asciiTheme="minorHAnsi" w:hAnsiTheme="minorHAnsi" w:cstheme="minorHAnsi"/>
          <w:szCs w:val="20"/>
        </w:rPr>
        <w:t xml:space="preserve">, Olivia </w:t>
      </w:r>
      <w:proofErr w:type="spellStart"/>
      <w:r w:rsidR="00866E13">
        <w:rPr>
          <w:rFonts w:asciiTheme="minorHAnsi" w:hAnsiTheme="minorHAnsi" w:cstheme="minorHAnsi"/>
          <w:szCs w:val="20"/>
        </w:rPr>
        <w:t>Pasol</w:t>
      </w:r>
      <w:proofErr w:type="spellEnd"/>
      <w:r w:rsidR="00866E13">
        <w:rPr>
          <w:rFonts w:asciiTheme="minorHAnsi" w:hAnsiTheme="minorHAnsi" w:cstheme="minorHAnsi"/>
          <w:szCs w:val="20"/>
        </w:rPr>
        <w:t xml:space="preserve">, </w:t>
      </w:r>
      <w:proofErr w:type="spellStart"/>
      <w:r w:rsidR="00866E13">
        <w:rPr>
          <w:rFonts w:asciiTheme="minorHAnsi" w:hAnsiTheme="minorHAnsi" w:cstheme="minorHAnsi"/>
          <w:szCs w:val="20"/>
        </w:rPr>
        <w:t>Trevella</w:t>
      </w:r>
      <w:proofErr w:type="spellEnd"/>
      <w:r w:rsidR="00866E13">
        <w:rPr>
          <w:rFonts w:asciiTheme="minorHAnsi" w:hAnsiTheme="minorHAnsi" w:cstheme="minorHAnsi"/>
          <w:szCs w:val="20"/>
        </w:rPr>
        <w:t xml:space="preserve"> Fleming</w:t>
      </w:r>
    </w:p>
    <w:p w14:paraId="79A0EF71" w14:textId="76555944"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240"/>
        <w:gridCol w:w="5107"/>
      </w:tblGrid>
      <w:tr w:rsidR="00F462EE" w:rsidRPr="00FF0100" w14:paraId="56ED8136" w14:textId="77777777" w:rsidTr="00247152">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24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10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247152">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6EA21851"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xml:space="preserve">- </w:t>
            </w:r>
            <w:r w:rsidR="00943CAE">
              <w:rPr>
                <w:rFonts w:asciiTheme="minorHAnsi" w:hAnsiTheme="minorHAnsi" w:cstheme="minorHAnsi"/>
                <w:sz w:val="22"/>
                <w:szCs w:val="22"/>
              </w:rPr>
              <w:t>(</w:t>
            </w:r>
            <w:r w:rsidR="007D3CDD">
              <w:rPr>
                <w:rFonts w:asciiTheme="minorHAnsi" w:hAnsiTheme="minorHAnsi" w:cstheme="minorHAnsi"/>
                <w:sz w:val="22"/>
                <w:szCs w:val="22"/>
              </w:rPr>
              <w:t>10</w:t>
            </w:r>
            <w:r w:rsidR="00943CAE">
              <w:rPr>
                <w:rFonts w:asciiTheme="minorHAnsi" w:hAnsiTheme="minorHAnsi" w:cstheme="minorHAnsi"/>
                <w:sz w:val="22"/>
                <w:szCs w:val="22"/>
              </w:rPr>
              <w:t xml:space="preserve"> minutes)</w:t>
            </w:r>
          </w:p>
          <w:p w14:paraId="43EA5478" w14:textId="3C93C265" w:rsidR="00F462EE" w:rsidRPr="00425FAC" w:rsidRDefault="00F462EE" w:rsidP="00C05CD0">
            <w:pPr>
              <w:rPr>
                <w:rFonts w:asciiTheme="minorHAnsi" w:hAnsiTheme="minorHAnsi" w:cstheme="minorHAnsi"/>
                <w:sz w:val="22"/>
                <w:szCs w:val="22"/>
              </w:rPr>
            </w:pPr>
          </w:p>
        </w:tc>
        <w:tc>
          <w:tcPr>
            <w:tcW w:w="3240" w:type="dxa"/>
            <w:vAlign w:val="center"/>
          </w:tcPr>
          <w:p w14:paraId="0FB745E1" w14:textId="7B5C471D" w:rsidR="00F462EE" w:rsidRPr="00425FAC" w:rsidRDefault="00105CAD" w:rsidP="00425FAC">
            <w:pPr>
              <w:rPr>
                <w:rFonts w:asciiTheme="minorHAnsi" w:hAnsiTheme="minorHAnsi" w:cstheme="minorHAnsi"/>
                <w:sz w:val="22"/>
                <w:szCs w:val="22"/>
              </w:rPr>
            </w:pPr>
            <w:r>
              <w:rPr>
                <w:rFonts w:asciiTheme="minorHAnsi" w:hAnsiTheme="minorHAnsi" w:cstheme="minorHAnsi"/>
                <w:sz w:val="22"/>
                <w:szCs w:val="22"/>
              </w:rPr>
              <w:t>Andrea Ingwersen</w:t>
            </w:r>
          </w:p>
        </w:tc>
        <w:tc>
          <w:tcPr>
            <w:tcW w:w="5107" w:type="dxa"/>
            <w:vAlign w:val="center"/>
          </w:tcPr>
          <w:p w14:paraId="1716E3F4" w14:textId="5F691889" w:rsidR="004F3664" w:rsidRDefault="00F464AA" w:rsidP="00425FAC">
            <w:pPr>
              <w:rPr>
                <w:rFonts w:asciiTheme="minorHAnsi" w:hAnsiTheme="minorHAnsi" w:cstheme="minorHAnsi"/>
                <w:sz w:val="22"/>
                <w:szCs w:val="22"/>
              </w:rPr>
            </w:pPr>
            <w:r>
              <w:rPr>
                <w:rFonts w:asciiTheme="minorHAnsi" w:hAnsiTheme="minorHAnsi" w:cstheme="minorHAnsi"/>
                <w:sz w:val="22"/>
                <w:szCs w:val="22"/>
              </w:rPr>
              <w:t>-New members</w:t>
            </w:r>
          </w:p>
          <w:p w14:paraId="5DDF3987" w14:textId="235CBF3F" w:rsidR="000F5B7F" w:rsidRDefault="000F5B7F" w:rsidP="00425FAC">
            <w:pPr>
              <w:rPr>
                <w:rFonts w:asciiTheme="minorHAnsi" w:hAnsiTheme="minorHAnsi" w:cstheme="minorHAnsi"/>
                <w:sz w:val="22"/>
                <w:szCs w:val="22"/>
              </w:rPr>
            </w:pPr>
            <w:r>
              <w:rPr>
                <w:rFonts w:asciiTheme="minorHAnsi" w:hAnsiTheme="minorHAnsi" w:cstheme="minorHAnsi"/>
                <w:sz w:val="22"/>
                <w:szCs w:val="22"/>
              </w:rPr>
              <w:t>-January meeting minutes</w:t>
            </w:r>
          </w:p>
          <w:p w14:paraId="3821A03D" w14:textId="5407BE9F" w:rsidR="000F5B7F" w:rsidRDefault="000F5B7F" w:rsidP="00425FAC">
            <w:pPr>
              <w:rPr>
                <w:rFonts w:asciiTheme="minorHAnsi" w:hAnsiTheme="minorHAnsi" w:cstheme="minorHAnsi"/>
                <w:sz w:val="22"/>
                <w:szCs w:val="22"/>
              </w:rPr>
            </w:pPr>
            <w:r>
              <w:rPr>
                <w:rFonts w:asciiTheme="minorHAnsi" w:hAnsiTheme="minorHAnsi" w:cstheme="minorHAnsi"/>
                <w:sz w:val="22"/>
                <w:szCs w:val="22"/>
              </w:rPr>
              <w:t>-Meeting dates on website</w:t>
            </w:r>
            <w:r w:rsidR="00B81C09">
              <w:rPr>
                <w:rFonts w:asciiTheme="minorHAnsi" w:hAnsiTheme="minorHAnsi" w:cstheme="minorHAnsi"/>
                <w:sz w:val="22"/>
                <w:szCs w:val="22"/>
              </w:rPr>
              <w:t>?</w:t>
            </w:r>
            <w:r w:rsidR="00AC66D6">
              <w:rPr>
                <w:rFonts w:asciiTheme="minorHAnsi" w:hAnsiTheme="minorHAnsi" w:cstheme="minorHAnsi"/>
                <w:sz w:val="22"/>
                <w:szCs w:val="22"/>
              </w:rPr>
              <w:t xml:space="preserve"> – Andrea will follow up about them being posted on the website.</w:t>
            </w:r>
          </w:p>
          <w:p w14:paraId="4A90F755" w14:textId="77777777" w:rsidR="00B81C09" w:rsidRDefault="00B81C09" w:rsidP="00B81C09">
            <w:pPr>
              <w:rPr>
                <w:sz w:val="22"/>
                <w:szCs w:val="22"/>
                <w:u w:val="single"/>
              </w:rPr>
            </w:pPr>
            <w:r>
              <w:rPr>
                <w:u w:val="single"/>
              </w:rPr>
              <w:t>2022 Dates:</w:t>
            </w:r>
          </w:p>
          <w:p w14:paraId="366D4C66" w14:textId="77777777" w:rsidR="00B81C09" w:rsidRDefault="00B81C09" w:rsidP="00B81C09">
            <w:r>
              <w:t>Jan 13                                Jul 14</w:t>
            </w:r>
          </w:p>
          <w:p w14:paraId="1A18BAB3" w14:textId="77777777" w:rsidR="00B81C09" w:rsidRDefault="00B81C09" w:rsidP="00B81C09">
            <w:r>
              <w:t>Feb 10                               Aug 11</w:t>
            </w:r>
          </w:p>
          <w:p w14:paraId="41BF301B" w14:textId="77777777" w:rsidR="00B81C09" w:rsidRDefault="00B81C09" w:rsidP="00B81C09">
            <w:r>
              <w:t>Mar 10                              Sept 8</w:t>
            </w:r>
          </w:p>
          <w:p w14:paraId="5EA555CC" w14:textId="77777777" w:rsidR="00B81C09" w:rsidRDefault="00B81C09" w:rsidP="00B81C09">
            <w:r>
              <w:t>April 14                             Oct 13</w:t>
            </w:r>
          </w:p>
          <w:p w14:paraId="07D952B9" w14:textId="77777777" w:rsidR="00B81C09" w:rsidRDefault="00B81C09" w:rsidP="00B81C09">
            <w:r>
              <w:t>May 12                              Nov 10</w:t>
            </w:r>
          </w:p>
          <w:p w14:paraId="37472DFE" w14:textId="77777777" w:rsidR="00B81C09" w:rsidRDefault="00B81C09" w:rsidP="00B81C09">
            <w:r>
              <w:t>Jun 9                                  Dec 8</w:t>
            </w:r>
          </w:p>
          <w:p w14:paraId="40BC3840" w14:textId="77777777" w:rsidR="00B81C09" w:rsidRDefault="00B81C09" w:rsidP="00B81C09"/>
          <w:p w14:paraId="02E8DBDC" w14:textId="77777777" w:rsidR="00B81C09" w:rsidRDefault="00B81C09" w:rsidP="00425FAC">
            <w:pPr>
              <w:rPr>
                <w:rFonts w:asciiTheme="minorHAnsi" w:hAnsiTheme="minorHAnsi" w:cstheme="minorHAnsi"/>
                <w:sz w:val="22"/>
                <w:szCs w:val="22"/>
              </w:rPr>
            </w:pPr>
          </w:p>
          <w:p w14:paraId="00D7C291" w14:textId="1F9BDC95" w:rsidR="00F464AA" w:rsidRPr="00425FAC" w:rsidRDefault="00F464AA" w:rsidP="00425FAC">
            <w:pPr>
              <w:rPr>
                <w:rFonts w:asciiTheme="minorHAnsi" w:hAnsiTheme="minorHAnsi" w:cstheme="minorHAnsi"/>
                <w:sz w:val="22"/>
                <w:szCs w:val="22"/>
              </w:rPr>
            </w:pPr>
            <w:r>
              <w:rPr>
                <w:rFonts w:asciiTheme="minorHAnsi" w:hAnsiTheme="minorHAnsi" w:cstheme="minorHAnsi"/>
                <w:sz w:val="22"/>
                <w:szCs w:val="22"/>
              </w:rPr>
              <w:t>-Public awareness</w:t>
            </w:r>
            <w:r w:rsidR="00001B2B">
              <w:rPr>
                <w:rFonts w:asciiTheme="minorHAnsi" w:hAnsiTheme="minorHAnsi" w:cstheme="minorHAnsi"/>
                <w:sz w:val="22"/>
                <w:szCs w:val="22"/>
              </w:rPr>
              <w:t xml:space="preserve"> – Erik Sparkman is the lead PIO for the next cycle and we will cycle through the agencies. If you have public awareness send it to one of the co-chairs and it will be submitted to Sarah. Sarah will return it. </w:t>
            </w:r>
          </w:p>
        </w:tc>
      </w:tr>
      <w:tr w:rsidR="004F3664" w:rsidRPr="007D0E73" w14:paraId="582F9B27" w14:textId="77777777" w:rsidTr="00A06F4C">
        <w:trPr>
          <w:trHeight w:val="455"/>
        </w:trPr>
        <w:tc>
          <w:tcPr>
            <w:tcW w:w="4860" w:type="dxa"/>
            <w:vAlign w:val="center"/>
          </w:tcPr>
          <w:p w14:paraId="4E7D7286" w14:textId="77777777" w:rsidR="004F3664" w:rsidRDefault="004F3664" w:rsidP="004F3664">
            <w:pPr>
              <w:rPr>
                <w:rFonts w:asciiTheme="minorHAnsi" w:hAnsiTheme="minorHAnsi" w:cstheme="minorHAnsi"/>
                <w:sz w:val="22"/>
                <w:szCs w:val="22"/>
              </w:rPr>
            </w:pPr>
          </w:p>
          <w:p w14:paraId="3F8F15D6" w14:textId="0739C66A" w:rsidR="004F3664" w:rsidRDefault="004F3664" w:rsidP="004F3664">
            <w:pPr>
              <w:rPr>
                <w:rFonts w:asciiTheme="minorHAnsi" w:hAnsiTheme="minorHAnsi" w:cstheme="minorHAnsi"/>
                <w:sz w:val="22"/>
                <w:szCs w:val="22"/>
              </w:rPr>
            </w:pPr>
            <w:r>
              <w:rPr>
                <w:rFonts w:asciiTheme="minorHAnsi" w:hAnsiTheme="minorHAnsi" w:cstheme="minorHAnsi"/>
                <w:sz w:val="22"/>
                <w:szCs w:val="22"/>
              </w:rPr>
              <w:t>Data-(10 Minutes)</w:t>
            </w:r>
          </w:p>
          <w:p w14:paraId="655796BD" w14:textId="3560043B" w:rsidR="004F3664" w:rsidRDefault="004F3664" w:rsidP="004F3664">
            <w:pPr>
              <w:rPr>
                <w:rFonts w:asciiTheme="minorHAnsi" w:hAnsiTheme="minorHAnsi" w:cstheme="minorHAnsi"/>
                <w:sz w:val="22"/>
                <w:szCs w:val="22"/>
              </w:rPr>
            </w:pPr>
          </w:p>
        </w:tc>
        <w:tc>
          <w:tcPr>
            <w:tcW w:w="3240" w:type="dxa"/>
            <w:vAlign w:val="center"/>
          </w:tcPr>
          <w:p w14:paraId="6C3EAC12" w14:textId="0939BDFA" w:rsidR="004F3664" w:rsidRDefault="004F3664" w:rsidP="004F3664">
            <w:pPr>
              <w:rPr>
                <w:rFonts w:asciiTheme="minorHAnsi" w:hAnsiTheme="minorHAnsi" w:cstheme="minorHAnsi"/>
                <w:sz w:val="22"/>
                <w:szCs w:val="22"/>
              </w:rPr>
            </w:pPr>
            <w:r>
              <w:rPr>
                <w:rFonts w:asciiTheme="minorHAnsi" w:hAnsiTheme="minorHAnsi" w:cstheme="minorHAnsi"/>
                <w:sz w:val="22"/>
                <w:szCs w:val="22"/>
              </w:rPr>
              <w:lastRenderedPageBreak/>
              <w:t>Amanda Smith</w:t>
            </w:r>
          </w:p>
        </w:tc>
        <w:tc>
          <w:tcPr>
            <w:tcW w:w="5107" w:type="dxa"/>
            <w:vAlign w:val="center"/>
          </w:tcPr>
          <w:p w14:paraId="3B5C1F75" w14:textId="1DD3F39F" w:rsidR="004F3664" w:rsidRDefault="00F464AA" w:rsidP="004F3664">
            <w:pPr>
              <w:rPr>
                <w:rFonts w:asciiTheme="minorHAnsi" w:hAnsiTheme="minorHAnsi" w:cstheme="minorHAnsi"/>
                <w:sz w:val="22"/>
                <w:szCs w:val="22"/>
              </w:rPr>
            </w:pPr>
            <w:r>
              <w:rPr>
                <w:rFonts w:asciiTheme="minorHAnsi" w:hAnsiTheme="minorHAnsi" w:cstheme="minorHAnsi"/>
                <w:sz w:val="22"/>
                <w:szCs w:val="22"/>
              </w:rPr>
              <w:t>-</w:t>
            </w:r>
            <w:r w:rsidR="00AA3881">
              <w:rPr>
                <w:rFonts w:asciiTheme="minorHAnsi" w:hAnsiTheme="minorHAnsi" w:cstheme="minorHAnsi"/>
                <w:sz w:val="22"/>
                <w:szCs w:val="22"/>
              </w:rPr>
              <w:t>CHNA update</w:t>
            </w:r>
            <w:r w:rsidR="00001B2B">
              <w:rPr>
                <w:rFonts w:asciiTheme="minorHAnsi" w:hAnsiTheme="minorHAnsi" w:cstheme="minorHAnsi"/>
                <w:sz w:val="22"/>
                <w:szCs w:val="22"/>
              </w:rPr>
              <w:t xml:space="preserve"> – should have new data coming out soon.</w:t>
            </w:r>
          </w:p>
        </w:tc>
      </w:tr>
      <w:tr w:rsidR="00AA3881" w:rsidRPr="007D0E73" w14:paraId="3F71163C" w14:textId="77777777" w:rsidTr="00247152">
        <w:trPr>
          <w:trHeight w:val="455"/>
        </w:trPr>
        <w:tc>
          <w:tcPr>
            <w:tcW w:w="4860" w:type="dxa"/>
            <w:vAlign w:val="center"/>
          </w:tcPr>
          <w:p w14:paraId="6E930B98" w14:textId="77777777" w:rsidR="00F464AA" w:rsidRDefault="00F464AA" w:rsidP="00F464AA">
            <w:pPr>
              <w:rPr>
                <w:rFonts w:asciiTheme="minorHAnsi" w:hAnsiTheme="minorHAnsi" w:cstheme="minorHAnsi"/>
                <w:sz w:val="22"/>
                <w:szCs w:val="22"/>
              </w:rPr>
            </w:pPr>
            <w:r>
              <w:rPr>
                <w:rFonts w:asciiTheme="minorHAnsi" w:hAnsiTheme="minorHAnsi" w:cstheme="minorHAnsi"/>
                <w:sz w:val="22"/>
                <w:szCs w:val="22"/>
              </w:rPr>
              <w:t>Breast Cancer- (20 minutes)</w:t>
            </w:r>
          </w:p>
          <w:p w14:paraId="09C30251" w14:textId="0062D8E1" w:rsidR="00AA3881" w:rsidRDefault="00AA3881" w:rsidP="00AA3881">
            <w:pPr>
              <w:rPr>
                <w:rFonts w:asciiTheme="minorHAnsi" w:hAnsiTheme="minorHAnsi" w:cstheme="minorHAnsi"/>
                <w:sz w:val="22"/>
                <w:szCs w:val="22"/>
              </w:rPr>
            </w:pPr>
          </w:p>
        </w:tc>
        <w:tc>
          <w:tcPr>
            <w:tcW w:w="3240" w:type="dxa"/>
          </w:tcPr>
          <w:p w14:paraId="193C99D2" w14:textId="57DDA129" w:rsidR="00AA3881" w:rsidRDefault="00F464AA" w:rsidP="00AA3881">
            <w:pPr>
              <w:rPr>
                <w:rFonts w:asciiTheme="minorHAnsi" w:hAnsiTheme="minorHAnsi" w:cstheme="minorHAnsi"/>
                <w:sz w:val="22"/>
                <w:szCs w:val="22"/>
              </w:rPr>
            </w:pPr>
            <w:r>
              <w:rPr>
                <w:rFonts w:asciiTheme="minorHAnsi" w:hAnsiTheme="minorHAnsi" w:cstheme="minorHAnsi"/>
                <w:sz w:val="22"/>
                <w:szCs w:val="22"/>
              </w:rPr>
              <w:t>Tom Cox</w:t>
            </w:r>
          </w:p>
        </w:tc>
        <w:tc>
          <w:tcPr>
            <w:tcW w:w="5107" w:type="dxa"/>
            <w:vAlign w:val="center"/>
          </w:tcPr>
          <w:p w14:paraId="6DD16C9E" w14:textId="77777777" w:rsidR="00AA3881" w:rsidRDefault="00F464AA" w:rsidP="00AA3881">
            <w:pPr>
              <w:rPr>
                <w:rFonts w:asciiTheme="minorHAnsi" w:hAnsiTheme="minorHAnsi" w:cstheme="minorHAnsi"/>
                <w:sz w:val="22"/>
                <w:szCs w:val="22"/>
              </w:rPr>
            </w:pPr>
            <w:r>
              <w:rPr>
                <w:rFonts w:asciiTheme="minorHAnsi" w:hAnsiTheme="minorHAnsi" w:cstheme="minorHAnsi"/>
                <w:sz w:val="22"/>
                <w:szCs w:val="22"/>
              </w:rPr>
              <w:t>-Screening statement-edits made, next steps</w:t>
            </w:r>
            <w:r w:rsidR="00F7213D">
              <w:rPr>
                <w:rFonts w:asciiTheme="minorHAnsi" w:hAnsiTheme="minorHAnsi" w:cstheme="minorHAnsi"/>
                <w:sz w:val="22"/>
                <w:szCs w:val="22"/>
              </w:rPr>
              <w:t xml:space="preserve"> – Would like to have the resource numbers added for Mammography and other resources are listed as well. Information that is wanting to be added needs to be given to Andrea by 2/16.</w:t>
            </w:r>
          </w:p>
          <w:p w14:paraId="2A695847" w14:textId="47594FA8" w:rsidR="00F7213D" w:rsidRDefault="00F7213D" w:rsidP="00AA3881">
            <w:pPr>
              <w:rPr>
                <w:rFonts w:asciiTheme="minorHAnsi" w:hAnsiTheme="minorHAnsi" w:cstheme="minorHAnsi"/>
                <w:sz w:val="22"/>
                <w:szCs w:val="22"/>
              </w:rPr>
            </w:pPr>
            <w:r>
              <w:rPr>
                <w:rFonts w:asciiTheme="minorHAnsi" w:hAnsiTheme="minorHAnsi" w:cstheme="minorHAnsi"/>
                <w:sz w:val="22"/>
                <w:szCs w:val="22"/>
              </w:rPr>
              <w:t xml:space="preserve">-SFMC update – have a breast cancer survivor retreat coming up and working on a spring screening event. Currently trying to emphasize genetic screening and looking for people with higher risk of cancer due to genetic mutations. An increase was seen from 2020-2021 in the high risk breast clinic and people diagnosed as high risk have a different screening schedule.  </w:t>
            </w:r>
          </w:p>
          <w:p w14:paraId="44E5D033" w14:textId="78010862" w:rsidR="00F7213D" w:rsidRDefault="00F7213D" w:rsidP="00AA3881">
            <w:pPr>
              <w:rPr>
                <w:rFonts w:asciiTheme="minorHAnsi" w:hAnsiTheme="minorHAnsi" w:cstheme="minorHAnsi"/>
                <w:sz w:val="22"/>
                <w:szCs w:val="22"/>
              </w:rPr>
            </w:pPr>
            <w:r>
              <w:rPr>
                <w:rFonts w:asciiTheme="minorHAnsi" w:hAnsiTheme="minorHAnsi" w:cstheme="minorHAnsi"/>
                <w:sz w:val="22"/>
                <w:szCs w:val="22"/>
              </w:rPr>
              <w:t>-UPH update – no updates at this time. UPH high risk breast clinic has also seen an increase in high risk patients. Also still planning girl’s night out events.</w:t>
            </w:r>
          </w:p>
        </w:tc>
      </w:tr>
      <w:tr w:rsidR="00AA3881" w:rsidRPr="007D0E73" w14:paraId="6D89C0FD" w14:textId="77777777" w:rsidTr="00B55D64">
        <w:trPr>
          <w:trHeight w:val="455"/>
        </w:trPr>
        <w:tc>
          <w:tcPr>
            <w:tcW w:w="4860" w:type="dxa"/>
            <w:vAlign w:val="bottom"/>
          </w:tcPr>
          <w:p w14:paraId="13EDC0DC" w14:textId="77777777" w:rsidR="00AA3881" w:rsidRDefault="00AA3881" w:rsidP="00AA3881">
            <w:pPr>
              <w:rPr>
                <w:rFonts w:asciiTheme="minorHAnsi" w:hAnsiTheme="minorHAnsi" w:cstheme="minorHAnsi"/>
                <w:sz w:val="22"/>
                <w:szCs w:val="22"/>
              </w:rPr>
            </w:pPr>
            <w:r>
              <w:rPr>
                <w:rFonts w:asciiTheme="minorHAnsi" w:hAnsiTheme="minorHAnsi" w:cstheme="minorHAnsi"/>
                <w:sz w:val="22"/>
                <w:szCs w:val="22"/>
              </w:rPr>
              <w:t>Lung Cancer – (20 minutes)</w:t>
            </w:r>
          </w:p>
          <w:p w14:paraId="5AD00371" w14:textId="59C12C5B" w:rsidR="00AA3881" w:rsidRDefault="00AA3881" w:rsidP="00AA3881">
            <w:pPr>
              <w:rPr>
                <w:rFonts w:asciiTheme="minorHAnsi" w:hAnsiTheme="minorHAnsi" w:cstheme="minorHAnsi"/>
                <w:sz w:val="22"/>
                <w:szCs w:val="22"/>
              </w:rPr>
            </w:pPr>
          </w:p>
        </w:tc>
        <w:tc>
          <w:tcPr>
            <w:tcW w:w="3240" w:type="dxa"/>
            <w:vAlign w:val="center"/>
          </w:tcPr>
          <w:p w14:paraId="7920F88A" w14:textId="15267BEB" w:rsidR="00AA3881" w:rsidRDefault="00AA3881" w:rsidP="00AA3881">
            <w:pPr>
              <w:rPr>
                <w:rFonts w:asciiTheme="minorHAnsi" w:hAnsiTheme="minorHAnsi" w:cstheme="minorHAnsi"/>
                <w:sz w:val="22"/>
                <w:szCs w:val="22"/>
              </w:rPr>
            </w:pPr>
            <w:r>
              <w:rPr>
                <w:rFonts w:asciiTheme="minorHAnsi" w:hAnsiTheme="minorHAnsi" w:cstheme="minorHAnsi"/>
                <w:sz w:val="22"/>
                <w:szCs w:val="22"/>
              </w:rPr>
              <w:t>Andrea Ingwersen</w:t>
            </w:r>
          </w:p>
        </w:tc>
        <w:tc>
          <w:tcPr>
            <w:tcW w:w="5107" w:type="dxa"/>
            <w:vAlign w:val="center"/>
          </w:tcPr>
          <w:p w14:paraId="1212FEA2" w14:textId="3F9E6E41" w:rsidR="00AA3881" w:rsidRDefault="00AA3881" w:rsidP="00AA3881">
            <w:pPr>
              <w:rPr>
                <w:rFonts w:asciiTheme="minorHAnsi" w:hAnsiTheme="minorHAnsi" w:cstheme="minorHAnsi"/>
                <w:sz w:val="22"/>
                <w:szCs w:val="22"/>
              </w:rPr>
            </w:pPr>
            <w:r>
              <w:rPr>
                <w:rFonts w:asciiTheme="minorHAnsi" w:hAnsiTheme="minorHAnsi" w:cstheme="minorHAnsi"/>
                <w:sz w:val="22"/>
                <w:szCs w:val="22"/>
              </w:rPr>
              <w:t>-January-Radon Action Month Public awareness campaign</w:t>
            </w:r>
            <w:r w:rsidR="00F464AA">
              <w:rPr>
                <w:rFonts w:asciiTheme="minorHAnsi" w:hAnsiTheme="minorHAnsi" w:cstheme="minorHAnsi"/>
                <w:sz w:val="22"/>
                <w:szCs w:val="22"/>
              </w:rPr>
              <w:t>, review</w:t>
            </w:r>
          </w:p>
          <w:p w14:paraId="234DBCBC" w14:textId="317CFD43" w:rsidR="00AA3881" w:rsidRDefault="00AA3881" w:rsidP="00AA3881">
            <w:pPr>
              <w:rPr>
                <w:rFonts w:asciiTheme="minorHAnsi" w:hAnsiTheme="minorHAnsi" w:cstheme="minorHAnsi"/>
                <w:sz w:val="22"/>
                <w:szCs w:val="22"/>
              </w:rPr>
            </w:pPr>
            <w:r>
              <w:rPr>
                <w:rFonts w:asciiTheme="minorHAnsi" w:hAnsiTheme="minorHAnsi" w:cstheme="minorHAnsi"/>
                <w:sz w:val="22"/>
                <w:szCs w:val="22"/>
              </w:rPr>
              <w:t>-Passive mitigation letter</w:t>
            </w:r>
            <w:r w:rsidR="00EF2E44">
              <w:rPr>
                <w:rFonts w:asciiTheme="minorHAnsi" w:hAnsiTheme="minorHAnsi" w:cstheme="minorHAnsi"/>
                <w:sz w:val="22"/>
                <w:szCs w:val="22"/>
              </w:rPr>
              <w:t xml:space="preserve"> – Kim and Melissa are working on a general email and form.</w:t>
            </w:r>
          </w:p>
          <w:p w14:paraId="230CB3EE" w14:textId="0328ADB1" w:rsidR="00EF2E44" w:rsidRDefault="00EF2E44" w:rsidP="00AA3881">
            <w:pPr>
              <w:rPr>
                <w:rFonts w:asciiTheme="minorHAnsi" w:hAnsiTheme="minorHAnsi" w:cstheme="minorHAnsi"/>
                <w:sz w:val="22"/>
                <w:szCs w:val="22"/>
              </w:rPr>
            </w:pPr>
            <w:r>
              <w:rPr>
                <w:rFonts w:asciiTheme="minorHAnsi" w:hAnsiTheme="minorHAnsi" w:cstheme="minorHAnsi"/>
                <w:sz w:val="22"/>
                <w:szCs w:val="22"/>
              </w:rPr>
              <w:t>-</w:t>
            </w:r>
            <w:r w:rsidR="00866E13">
              <w:rPr>
                <w:rFonts w:asciiTheme="minorHAnsi" w:hAnsiTheme="minorHAnsi" w:cstheme="minorHAnsi"/>
                <w:sz w:val="22"/>
                <w:szCs w:val="22"/>
              </w:rPr>
              <w:t>Broacher</w:t>
            </w:r>
            <w:r>
              <w:rPr>
                <w:rFonts w:asciiTheme="minorHAnsi" w:hAnsiTheme="minorHAnsi" w:cstheme="minorHAnsi"/>
                <w:sz w:val="22"/>
                <w:szCs w:val="22"/>
              </w:rPr>
              <w:t xml:space="preserve"> – </w:t>
            </w:r>
            <w:r w:rsidR="00F35E67">
              <w:rPr>
                <w:rFonts w:asciiTheme="minorHAnsi" w:hAnsiTheme="minorHAnsi" w:cstheme="minorHAnsi"/>
                <w:sz w:val="22"/>
                <w:szCs w:val="22"/>
              </w:rPr>
              <w:t xml:space="preserve">Olivia worked on the broacher and would like everyone to review it and give feedback. Will be sending these to code enforcement, Realtors, and builders. </w:t>
            </w:r>
          </w:p>
          <w:p w14:paraId="46DF1720" w14:textId="4A582DD9" w:rsidR="00AA3881" w:rsidRDefault="00AA3881" w:rsidP="00AA3881">
            <w:pPr>
              <w:rPr>
                <w:rFonts w:asciiTheme="minorHAnsi" w:hAnsiTheme="minorHAnsi" w:cstheme="minorHAnsi"/>
                <w:sz w:val="22"/>
                <w:szCs w:val="22"/>
              </w:rPr>
            </w:pPr>
            <w:r>
              <w:rPr>
                <w:rFonts w:asciiTheme="minorHAnsi" w:hAnsiTheme="minorHAnsi" w:cstheme="minorHAnsi"/>
                <w:sz w:val="22"/>
                <w:szCs w:val="22"/>
              </w:rPr>
              <w:t>-ITFC grant</w:t>
            </w:r>
            <w:r w:rsidR="00EF2E44">
              <w:rPr>
                <w:rFonts w:asciiTheme="minorHAnsi" w:hAnsiTheme="minorHAnsi" w:cstheme="minorHAnsi"/>
                <w:sz w:val="22"/>
                <w:szCs w:val="22"/>
              </w:rPr>
              <w:t xml:space="preserve"> – </w:t>
            </w:r>
            <w:r w:rsidR="00F35E67">
              <w:rPr>
                <w:rFonts w:asciiTheme="minorHAnsi" w:hAnsiTheme="minorHAnsi" w:cstheme="minorHAnsi"/>
                <w:sz w:val="22"/>
                <w:szCs w:val="22"/>
              </w:rPr>
              <w:t xml:space="preserve">Julie Engle with Tazewell has </w:t>
            </w:r>
            <w:r w:rsidR="00EF2E44">
              <w:rPr>
                <w:rFonts w:asciiTheme="minorHAnsi" w:hAnsiTheme="minorHAnsi" w:cstheme="minorHAnsi"/>
                <w:sz w:val="22"/>
                <w:szCs w:val="22"/>
              </w:rPr>
              <w:t>made contact with the head of the Peoria Area Realtors Association and we were able to get space in their newsletter.</w:t>
            </w:r>
            <w:r w:rsidR="003D0830">
              <w:rPr>
                <w:rFonts w:asciiTheme="minorHAnsi" w:hAnsiTheme="minorHAnsi" w:cstheme="minorHAnsi"/>
                <w:sz w:val="22"/>
                <w:szCs w:val="22"/>
              </w:rPr>
              <w:t xml:space="preserve"> Still pushing forward with policies for businesses. </w:t>
            </w:r>
          </w:p>
          <w:p w14:paraId="219B366B" w14:textId="0CDCA04D" w:rsidR="00EF2E44" w:rsidRDefault="00EF2E44" w:rsidP="00AA3881">
            <w:pPr>
              <w:rPr>
                <w:rFonts w:asciiTheme="minorHAnsi" w:hAnsiTheme="minorHAnsi" w:cstheme="minorHAnsi"/>
                <w:sz w:val="22"/>
                <w:szCs w:val="22"/>
              </w:rPr>
            </w:pPr>
            <w:r>
              <w:rPr>
                <w:rFonts w:asciiTheme="minorHAnsi" w:hAnsiTheme="minorHAnsi" w:cstheme="minorHAnsi"/>
                <w:sz w:val="22"/>
                <w:szCs w:val="22"/>
              </w:rPr>
              <w:t>- Poster contest – Poster contest winner</w:t>
            </w:r>
            <w:r w:rsidR="00F35E67">
              <w:rPr>
                <w:rFonts w:asciiTheme="minorHAnsi" w:hAnsiTheme="minorHAnsi" w:cstheme="minorHAnsi"/>
                <w:sz w:val="22"/>
                <w:szCs w:val="22"/>
              </w:rPr>
              <w:t xml:space="preserve"> from last year was brought to the board of health meeting in January with his family. Presented him with a </w:t>
            </w:r>
            <w:r w:rsidR="004931DD">
              <w:rPr>
                <w:rFonts w:asciiTheme="minorHAnsi" w:hAnsiTheme="minorHAnsi" w:cstheme="minorHAnsi"/>
                <w:sz w:val="22"/>
                <w:szCs w:val="22"/>
              </w:rPr>
              <w:t>hydro flask</w:t>
            </w:r>
            <w:bookmarkStart w:id="0" w:name="_GoBack"/>
            <w:bookmarkEnd w:id="0"/>
            <w:r w:rsidR="00F35E67">
              <w:rPr>
                <w:rFonts w:asciiTheme="minorHAnsi" w:hAnsiTheme="minorHAnsi" w:cstheme="minorHAnsi"/>
                <w:sz w:val="22"/>
                <w:szCs w:val="22"/>
              </w:rPr>
              <w:t xml:space="preserve"> with </w:t>
            </w:r>
            <w:r w:rsidR="00F35E67">
              <w:rPr>
                <w:rFonts w:asciiTheme="minorHAnsi" w:hAnsiTheme="minorHAnsi" w:cstheme="minorHAnsi"/>
                <w:sz w:val="22"/>
                <w:szCs w:val="22"/>
              </w:rPr>
              <w:lastRenderedPageBreak/>
              <w:t xml:space="preserve">his name on it, stickers with his poster on it, and a pull up with his poster on it for promotions. </w:t>
            </w:r>
          </w:p>
          <w:p w14:paraId="611B411F" w14:textId="4995BFB5" w:rsidR="00F35E67" w:rsidRDefault="00F35E67" w:rsidP="00AA3881">
            <w:pPr>
              <w:rPr>
                <w:rFonts w:asciiTheme="minorHAnsi" w:hAnsiTheme="minorHAnsi" w:cstheme="minorHAnsi"/>
                <w:sz w:val="22"/>
                <w:szCs w:val="22"/>
              </w:rPr>
            </w:pPr>
            <w:r>
              <w:rPr>
                <w:rFonts w:asciiTheme="minorHAnsi" w:hAnsiTheme="minorHAnsi" w:cstheme="minorHAnsi"/>
                <w:sz w:val="22"/>
                <w:szCs w:val="22"/>
              </w:rPr>
              <w:t>-Test kits – anyone who purchases a test kit got a handheld sanitizer with the logo and phone number on it. Kim did a live feed for purchasing test kits. Also promoting hand sanitizers during clinic and also have pop-</w:t>
            </w:r>
            <w:proofErr w:type="spellStart"/>
            <w:proofErr w:type="gramStart"/>
            <w:r>
              <w:rPr>
                <w:rFonts w:asciiTheme="minorHAnsi" w:hAnsiTheme="minorHAnsi" w:cstheme="minorHAnsi"/>
                <w:sz w:val="22"/>
                <w:szCs w:val="22"/>
              </w:rPr>
              <w:t>its</w:t>
            </w:r>
            <w:proofErr w:type="spellEnd"/>
            <w:proofErr w:type="gramEnd"/>
            <w:r>
              <w:rPr>
                <w:rFonts w:asciiTheme="minorHAnsi" w:hAnsiTheme="minorHAnsi" w:cstheme="minorHAnsi"/>
                <w:sz w:val="22"/>
                <w:szCs w:val="22"/>
              </w:rPr>
              <w:t xml:space="preserve"> for kids with the partnership logo and phone number for additional information.</w:t>
            </w:r>
          </w:p>
          <w:p w14:paraId="1E3EC86C" w14:textId="609789EF" w:rsidR="00EF2E44" w:rsidRDefault="00EF2E44" w:rsidP="00AA3881">
            <w:pPr>
              <w:rPr>
                <w:rFonts w:asciiTheme="minorHAnsi" w:hAnsiTheme="minorHAnsi" w:cstheme="minorHAnsi"/>
                <w:sz w:val="22"/>
                <w:szCs w:val="22"/>
              </w:rPr>
            </w:pPr>
            <w:r>
              <w:rPr>
                <w:rFonts w:asciiTheme="minorHAnsi" w:hAnsiTheme="minorHAnsi" w:cstheme="minorHAnsi"/>
                <w:sz w:val="22"/>
                <w:szCs w:val="22"/>
              </w:rPr>
              <w:t xml:space="preserve">- Radon stake holders meeting is coming up and are registered for that. </w:t>
            </w:r>
          </w:p>
          <w:p w14:paraId="06D9B533" w14:textId="77777777" w:rsidR="00AA3881" w:rsidRDefault="00AA3881" w:rsidP="00AA3881">
            <w:pPr>
              <w:rPr>
                <w:rFonts w:asciiTheme="minorHAnsi" w:hAnsiTheme="minorHAnsi" w:cstheme="minorHAnsi"/>
                <w:sz w:val="22"/>
                <w:szCs w:val="22"/>
              </w:rPr>
            </w:pPr>
            <w:r>
              <w:rPr>
                <w:rFonts w:asciiTheme="minorHAnsi" w:hAnsiTheme="minorHAnsi" w:cstheme="minorHAnsi"/>
                <w:sz w:val="22"/>
                <w:szCs w:val="22"/>
              </w:rPr>
              <w:t>-Edwards grant</w:t>
            </w:r>
            <w:r w:rsidR="003D0830">
              <w:rPr>
                <w:rFonts w:asciiTheme="minorHAnsi" w:hAnsiTheme="minorHAnsi" w:cstheme="minorHAnsi"/>
                <w:sz w:val="22"/>
                <w:szCs w:val="22"/>
              </w:rPr>
              <w:t xml:space="preserve"> – have seen a 50% increase in applications for home mitigation systems. </w:t>
            </w:r>
          </w:p>
          <w:p w14:paraId="00EBB4F5" w14:textId="4C95BA02" w:rsidR="00866E13" w:rsidRPr="00425FAC" w:rsidRDefault="00866E13" w:rsidP="00AA3881">
            <w:pPr>
              <w:rPr>
                <w:rFonts w:asciiTheme="minorHAnsi" w:hAnsiTheme="minorHAnsi" w:cstheme="minorHAnsi"/>
                <w:sz w:val="22"/>
                <w:szCs w:val="22"/>
              </w:rPr>
            </w:pPr>
            <w:r>
              <w:rPr>
                <w:rFonts w:asciiTheme="minorHAnsi" w:hAnsiTheme="minorHAnsi" w:cstheme="minorHAnsi"/>
                <w:sz w:val="22"/>
                <w:szCs w:val="22"/>
              </w:rPr>
              <w:t xml:space="preserve">-LDCT lung screening – OSF is seeing an increase in screenings but any help in promoting would be a great help. </w:t>
            </w:r>
          </w:p>
        </w:tc>
      </w:tr>
      <w:tr w:rsidR="00AA3881" w:rsidRPr="007D0E73" w14:paraId="1A8D5C56" w14:textId="77777777" w:rsidTr="00443CB4">
        <w:trPr>
          <w:trHeight w:val="455"/>
        </w:trPr>
        <w:tc>
          <w:tcPr>
            <w:tcW w:w="4860" w:type="dxa"/>
            <w:tcBorders>
              <w:bottom w:val="single" w:sz="4" w:space="0" w:color="auto"/>
            </w:tcBorders>
            <w:vAlign w:val="center"/>
          </w:tcPr>
          <w:p w14:paraId="2D267988" w14:textId="77777777" w:rsidR="00F464AA" w:rsidRDefault="00F464AA" w:rsidP="00F464AA">
            <w:pPr>
              <w:rPr>
                <w:rFonts w:asciiTheme="minorHAnsi" w:hAnsiTheme="minorHAnsi" w:cstheme="minorHAnsi"/>
                <w:sz w:val="22"/>
                <w:szCs w:val="22"/>
              </w:rPr>
            </w:pPr>
            <w:r>
              <w:rPr>
                <w:rFonts w:asciiTheme="minorHAnsi" w:hAnsiTheme="minorHAnsi" w:cstheme="minorHAnsi"/>
                <w:sz w:val="22"/>
                <w:szCs w:val="22"/>
              </w:rPr>
              <w:lastRenderedPageBreak/>
              <w:t>Colorectal- (20 minutes)</w:t>
            </w:r>
          </w:p>
          <w:p w14:paraId="420DA302" w14:textId="77777777" w:rsidR="00AA3881" w:rsidRDefault="00AA3881" w:rsidP="00F464AA">
            <w:pPr>
              <w:rPr>
                <w:rFonts w:asciiTheme="minorHAnsi" w:hAnsiTheme="minorHAnsi" w:cstheme="minorHAnsi"/>
                <w:sz w:val="22"/>
                <w:szCs w:val="22"/>
              </w:rPr>
            </w:pPr>
          </w:p>
        </w:tc>
        <w:tc>
          <w:tcPr>
            <w:tcW w:w="3240" w:type="dxa"/>
            <w:tcBorders>
              <w:bottom w:val="single" w:sz="4" w:space="0" w:color="auto"/>
            </w:tcBorders>
          </w:tcPr>
          <w:p w14:paraId="05DF504A" w14:textId="77777777" w:rsidR="00F464AA" w:rsidRDefault="00F464AA" w:rsidP="00F464AA">
            <w:pPr>
              <w:rPr>
                <w:rFonts w:asciiTheme="minorHAnsi" w:hAnsiTheme="minorHAnsi" w:cstheme="minorHAnsi"/>
                <w:sz w:val="22"/>
                <w:szCs w:val="22"/>
              </w:rPr>
            </w:pPr>
            <w:r>
              <w:rPr>
                <w:rFonts w:asciiTheme="minorHAnsi" w:hAnsiTheme="minorHAnsi" w:cstheme="minorHAnsi"/>
                <w:sz w:val="22"/>
                <w:szCs w:val="22"/>
              </w:rPr>
              <w:t>Diane Hahn</w:t>
            </w:r>
          </w:p>
          <w:p w14:paraId="203364B0" w14:textId="6C7C75F6" w:rsidR="00AA3881" w:rsidRDefault="00AA3881" w:rsidP="00AA3881">
            <w:pPr>
              <w:rPr>
                <w:rFonts w:asciiTheme="minorHAnsi" w:hAnsiTheme="minorHAnsi" w:cstheme="minorHAnsi"/>
                <w:sz w:val="22"/>
                <w:szCs w:val="22"/>
              </w:rPr>
            </w:pPr>
          </w:p>
        </w:tc>
        <w:tc>
          <w:tcPr>
            <w:tcW w:w="5107" w:type="dxa"/>
            <w:tcBorders>
              <w:bottom w:val="single" w:sz="4" w:space="0" w:color="auto"/>
            </w:tcBorders>
            <w:vAlign w:val="center"/>
          </w:tcPr>
          <w:p w14:paraId="736C8CF6" w14:textId="1DDB72C2" w:rsidR="00AA3881" w:rsidRDefault="00F464AA" w:rsidP="00AA3881">
            <w:pPr>
              <w:rPr>
                <w:rFonts w:asciiTheme="minorHAnsi" w:hAnsiTheme="minorHAnsi" w:cstheme="minorHAnsi"/>
                <w:sz w:val="22"/>
                <w:szCs w:val="22"/>
              </w:rPr>
            </w:pPr>
            <w:r>
              <w:rPr>
                <w:rFonts w:asciiTheme="minorHAnsi" w:hAnsiTheme="minorHAnsi" w:cstheme="minorHAnsi"/>
                <w:sz w:val="22"/>
                <w:szCs w:val="22"/>
              </w:rPr>
              <w:t>-Healthy Cells, next steps</w:t>
            </w:r>
            <w:r w:rsidR="00866E13">
              <w:rPr>
                <w:rFonts w:asciiTheme="minorHAnsi" w:hAnsiTheme="minorHAnsi" w:cstheme="minorHAnsi"/>
                <w:sz w:val="22"/>
                <w:szCs w:val="22"/>
              </w:rPr>
              <w:t xml:space="preserve"> – will get an update about Healthy Cells</w:t>
            </w:r>
          </w:p>
          <w:p w14:paraId="6EAA690F" w14:textId="3FF73B28" w:rsidR="00866E13" w:rsidRPr="00425FAC" w:rsidRDefault="00866E13" w:rsidP="00AA3881">
            <w:pPr>
              <w:rPr>
                <w:rFonts w:asciiTheme="minorHAnsi" w:hAnsiTheme="minorHAnsi" w:cstheme="minorHAnsi"/>
                <w:sz w:val="22"/>
                <w:szCs w:val="22"/>
              </w:rPr>
            </w:pPr>
            <w:r>
              <w:rPr>
                <w:rFonts w:asciiTheme="minorHAnsi" w:hAnsiTheme="minorHAnsi" w:cstheme="minorHAnsi"/>
                <w:sz w:val="22"/>
                <w:szCs w:val="22"/>
              </w:rPr>
              <w:t>- March is Colorectal Cancer month – submitted for the bridge to be lit blue March 2-6. Dress in blue day is March 4</w:t>
            </w:r>
            <w:r w:rsidRPr="00866E13">
              <w:rPr>
                <w:rFonts w:asciiTheme="minorHAnsi" w:hAnsiTheme="minorHAnsi" w:cstheme="minorHAnsi"/>
                <w:sz w:val="22"/>
                <w:szCs w:val="22"/>
                <w:vertAlign w:val="superscript"/>
              </w:rPr>
              <w:t>th</w:t>
            </w:r>
            <w:r>
              <w:rPr>
                <w:rFonts w:asciiTheme="minorHAnsi" w:hAnsiTheme="minorHAnsi" w:cstheme="minorHAnsi"/>
                <w:sz w:val="22"/>
                <w:szCs w:val="22"/>
              </w:rPr>
              <w:t>. Let Andrea know if any offices are going to participate and she will see about pushing it out through the partnership.</w:t>
            </w:r>
          </w:p>
        </w:tc>
      </w:tr>
      <w:tr w:rsidR="00AA3881" w:rsidRPr="007D0E73" w14:paraId="507B2536" w14:textId="77777777" w:rsidTr="00443CB4">
        <w:trPr>
          <w:trHeight w:val="455"/>
        </w:trPr>
        <w:tc>
          <w:tcPr>
            <w:tcW w:w="4860" w:type="dxa"/>
            <w:tcBorders>
              <w:bottom w:val="single" w:sz="4" w:space="0" w:color="auto"/>
            </w:tcBorders>
            <w:vAlign w:val="center"/>
          </w:tcPr>
          <w:p w14:paraId="37EF3ADA" w14:textId="5A20122D" w:rsidR="00AA3881" w:rsidRDefault="00AA3881" w:rsidP="00AA3881">
            <w:pPr>
              <w:rPr>
                <w:rFonts w:asciiTheme="minorHAnsi" w:hAnsiTheme="minorHAnsi" w:cstheme="minorHAnsi"/>
                <w:sz w:val="22"/>
                <w:szCs w:val="22"/>
              </w:rPr>
            </w:pPr>
          </w:p>
        </w:tc>
        <w:tc>
          <w:tcPr>
            <w:tcW w:w="3240" w:type="dxa"/>
            <w:tcBorders>
              <w:bottom w:val="single" w:sz="4" w:space="0" w:color="auto"/>
            </w:tcBorders>
          </w:tcPr>
          <w:p w14:paraId="6FB18E0A" w14:textId="77777777" w:rsidR="00AA3881" w:rsidRDefault="00AA3881" w:rsidP="00AA3881">
            <w:pPr>
              <w:rPr>
                <w:rFonts w:asciiTheme="minorHAnsi" w:hAnsiTheme="minorHAnsi" w:cstheme="minorHAnsi"/>
                <w:sz w:val="22"/>
                <w:szCs w:val="22"/>
              </w:rPr>
            </w:pPr>
          </w:p>
        </w:tc>
        <w:tc>
          <w:tcPr>
            <w:tcW w:w="5107" w:type="dxa"/>
            <w:tcBorders>
              <w:bottom w:val="single" w:sz="4" w:space="0" w:color="auto"/>
            </w:tcBorders>
            <w:vAlign w:val="center"/>
          </w:tcPr>
          <w:p w14:paraId="09A31577" w14:textId="72355353" w:rsidR="00AA3881" w:rsidRDefault="003D0830" w:rsidP="004E5B06">
            <w:pPr>
              <w:rPr>
                <w:rFonts w:asciiTheme="minorHAnsi" w:hAnsiTheme="minorHAnsi" w:cstheme="minorHAnsi"/>
                <w:sz w:val="22"/>
                <w:szCs w:val="22"/>
              </w:rPr>
            </w:pPr>
            <w:r>
              <w:rPr>
                <w:rFonts w:asciiTheme="minorHAnsi" w:hAnsiTheme="minorHAnsi" w:cstheme="minorHAnsi"/>
                <w:sz w:val="22"/>
                <w:szCs w:val="22"/>
              </w:rPr>
              <w:t>ACS update – Rapid attacks grant for transportation and lodging. 2022 will be having 2 cycles with the first one in April and the second is in October. Nicole will be sending out more information. Also a grant for existing and supporting Navigation programs will be from ACS. There is a webinar on Wednesday 2/16 and would like to fun</w:t>
            </w:r>
            <w:r w:rsidR="00F80550">
              <w:rPr>
                <w:rFonts w:asciiTheme="minorHAnsi" w:hAnsiTheme="minorHAnsi" w:cstheme="minorHAnsi"/>
                <w:sz w:val="22"/>
                <w:szCs w:val="22"/>
              </w:rPr>
              <w:t>d</w:t>
            </w:r>
            <w:r>
              <w:rPr>
                <w:rFonts w:asciiTheme="minorHAnsi" w:hAnsiTheme="minorHAnsi" w:cstheme="minorHAnsi"/>
                <w:sz w:val="22"/>
                <w:szCs w:val="22"/>
              </w:rPr>
              <w:t xml:space="preserve"> 3 </w:t>
            </w:r>
            <w:r w:rsidR="004E5B06">
              <w:rPr>
                <w:rFonts w:asciiTheme="minorHAnsi" w:hAnsiTheme="minorHAnsi" w:cstheme="minorHAnsi"/>
                <w:sz w:val="22"/>
                <w:szCs w:val="22"/>
              </w:rPr>
              <w:t xml:space="preserve">per </w:t>
            </w:r>
            <w:r>
              <w:rPr>
                <w:rFonts w:asciiTheme="minorHAnsi" w:hAnsiTheme="minorHAnsi" w:cstheme="minorHAnsi"/>
                <w:sz w:val="22"/>
                <w:szCs w:val="22"/>
              </w:rPr>
              <w:t xml:space="preserve">region. Nicole will also send out more information. </w:t>
            </w:r>
          </w:p>
        </w:tc>
      </w:tr>
      <w:tr w:rsidR="00AA3881" w:rsidRPr="007D0E73" w14:paraId="317B2051" w14:textId="77777777" w:rsidTr="00443CB4">
        <w:trPr>
          <w:trHeight w:val="237"/>
        </w:trPr>
        <w:tc>
          <w:tcPr>
            <w:tcW w:w="13207" w:type="dxa"/>
            <w:gridSpan w:val="3"/>
            <w:tcBorders>
              <w:bottom w:val="nil"/>
            </w:tcBorders>
            <w:shd w:val="clear" w:color="auto" w:fill="F2F2F2" w:themeFill="background1" w:themeFillShade="F2"/>
            <w:vAlign w:val="bottom"/>
          </w:tcPr>
          <w:p w14:paraId="3A999879" w14:textId="299E5B35" w:rsidR="00AA3881" w:rsidRPr="008D34D3" w:rsidRDefault="00AA3881" w:rsidP="00AA3881">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sectPr w:rsidR="00D73768" w:rsidRPr="00AC4DBF" w:rsidSect="00F462E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F9A4" w14:textId="77777777" w:rsidR="00420F20" w:rsidRDefault="00420F20">
      <w:r>
        <w:separator/>
      </w:r>
    </w:p>
  </w:endnote>
  <w:endnote w:type="continuationSeparator" w:id="0">
    <w:p w14:paraId="490C127D" w14:textId="77777777" w:rsidR="00420F20" w:rsidRDefault="0042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2FA3" w14:textId="77777777" w:rsidR="00420F20" w:rsidRDefault="00420F20">
      <w:r>
        <w:separator/>
      </w:r>
    </w:p>
  </w:footnote>
  <w:footnote w:type="continuationSeparator" w:id="0">
    <w:p w14:paraId="244E0F00" w14:textId="77777777" w:rsidR="00420F20" w:rsidRDefault="0042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01B2B"/>
    <w:rsid w:val="000136EC"/>
    <w:rsid w:val="000140CE"/>
    <w:rsid w:val="00015419"/>
    <w:rsid w:val="00015B49"/>
    <w:rsid w:val="000164A0"/>
    <w:rsid w:val="00016B52"/>
    <w:rsid w:val="0002200A"/>
    <w:rsid w:val="00023510"/>
    <w:rsid w:val="000264EF"/>
    <w:rsid w:val="00026DE4"/>
    <w:rsid w:val="00033826"/>
    <w:rsid w:val="00040A44"/>
    <w:rsid w:val="0004165F"/>
    <w:rsid w:val="00042E14"/>
    <w:rsid w:val="00044AC6"/>
    <w:rsid w:val="000466B3"/>
    <w:rsid w:val="00050DDA"/>
    <w:rsid w:val="000553B6"/>
    <w:rsid w:val="00063DCA"/>
    <w:rsid w:val="000652FF"/>
    <w:rsid w:val="0006559C"/>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B7F"/>
    <w:rsid w:val="000F5ED8"/>
    <w:rsid w:val="000F696C"/>
    <w:rsid w:val="000F7358"/>
    <w:rsid w:val="00101F38"/>
    <w:rsid w:val="00102D1A"/>
    <w:rsid w:val="00104BE1"/>
    <w:rsid w:val="00105CAD"/>
    <w:rsid w:val="00106F9F"/>
    <w:rsid w:val="00110A4D"/>
    <w:rsid w:val="0011616C"/>
    <w:rsid w:val="0012405F"/>
    <w:rsid w:val="0012663A"/>
    <w:rsid w:val="00135AB4"/>
    <w:rsid w:val="00136C4B"/>
    <w:rsid w:val="00136F68"/>
    <w:rsid w:val="00142599"/>
    <w:rsid w:val="00143C1D"/>
    <w:rsid w:val="00145D40"/>
    <w:rsid w:val="00151B86"/>
    <w:rsid w:val="00155EA8"/>
    <w:rsid w:val="00161270"/>
    <w:rsid w:val="00163F2E"/>
    <w:rsid w:val="001665E0"/>
    <w:rsid w:val="001734D9"/>
    <w:rsid w:val="0017483D"/>
    <w:rsid w:val="001901FE"/>
    <w:rsid w:val="00192201"/>
    <w:rsid w:val="00193A66"/>
    <w:rsid w:val="001A1238"/>
    <w:rsid w:val="001A2848"/>
    <w:rsid w:val="001A2B9C"/>
    <w:rsid w:val="001A5D43"/>
    <w:rsid w:val="001C25D0"/>
    <w:rsid w:val="001C5CE8"/>
    <w:rsid w:val="001D09BA"/>
    <w:rsid w:val="001D1747"/>
    <w:rsid w:val="001D25D1"/>
    <w:rsid w:val="001D3C0A"/>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107D"/>
    <w:rsid w:val="00301E10"/>
    <w:rsid w:val="003033D0"/>
    <w:rsid w:val="003130DF"/>
    <w:rsid w:val="00313CD3"/>
    <w:rsid w:val="00315C05"/>
    <w:rsid w:val="00322DD4"/>
    <w:rsid w:val="00323FB5"/>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2B52"/>
    <w:rsid w:val="003B67CC"/>
    <w:rsid w:val="003C4470"/>
    <w:rsid w:val="003D0830"/>
    <w:rsid w:val="003D0ED9"/>
    <w:rsid w:val="003D1D32"/>
    <w:rsid w:val="003D37E9"/>
    <w:rsid w:val="003E77CE"/>
    <w:rsid w:val="003F7D55"/>
    <w:rsid w:val="004033A8"/>
    <w:rsid w:val="00406D0D"/>
    <w:rsid w:val="00420F20"/>
    <w:rsid w:val="0042251A"/>
    <w:rsid w:val="0042344A"/>
    <w:rsid w:val="00425EF5"/>
    <w:rsid w:val="00425FAC"/>
    <w:rsid w:val="00443CB4"/>
    <w:rsid w:val="00444EC9"/>
    <w:rsid w:val="004457D8"/>
    <w:rsid w:val="00447BE8"/>
    <w:rsid w:val="00455457"/>
    <w:rsid w:val="00456D41"/>
    <w:rsid w:val="0046158E"/>
    <w:rsid w:val="00461E2D"/>
    <w:rsid w:val="00472B12"/>
    <w:rsid w:val="00475CB9"/>
    <w:rsid w:val="0047799C"/>
    <w:rsid w:val="004812AD"/>
    <w:rsid w:val="004875B1"/>
    <w:rsid w:val="00490189"/>
    <w:rsid w:val="004931DD"/>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B06"/>
    <w:rsid w:val="004E5FE2"/>
    <w:rsid w:val="004E774B"/>
    <w:rsid w:val="004F0580"/>
    <w:rsid w:val="004F098B"/>
    <w:rsid w:val="004F3664"/>
    <w:rsid w:val="004F38AF"/>
    <w:rsid w:val="004F3F48"/>
    <w:rsid w:val="004F49CC"/>
    <w:rsid w:val="004F4D34"/>
    <w:rsid w:val="004F53B6"/>
    <w:rsid w:val="00500A55"/>
    <w:rsid w:val="00501159"/>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1CB7"/>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2359"/>
    <w:rsid w:val="00664634"/>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3CDD"/>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66E13"/>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1320"/>
    <w:rsid w:val="009220D8"/>
    <w:rsid w:val="00925D32"/>
    <w:rsid w:val="00926031"/>
    <w:rsid w:val="009266A8"/>
    <w:rsid w:val="00927E2E"/>
    <w:rsid w:val="00933068"/>
    <w:rsid w:val="00933BD5"/>
    <w:rsid w:val="00941892"/>
    <w:rsid w:val="00943A77"/>
    <w:rsid w:val="00943CAE"/>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B6359"/>
    <w:rsid w:val="009B653C"/>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66B5"/>
    <w:rsid w:val="00A65063"/>
    <w:rsid w:val="00A67C85"/>
    <w:rsid w:val="00A67EC5"/>
    <w:rsid w:val="00A7335D"/>
    <w:rsid w:val="00A7505B"/>
    <w:rsid w:val="00A76C25"/>
    <w:rsid w:val="00A76C39"/>
    <w:rsid w:val="00A839FB"/>
    <w:rsid w:val="00A84177"/>
    <w:rsid w:val="00A85A4D"/>
    <w:rsid w:val="00A8604B"/>
    <w:rsid w:val="00A93797"/>
    <w:rsid w:val="00A95548"/>
    <w:rsid w:val="00A960DD"/>
    <w:rsid w:val="00A96858"/>
    <w:rsid w:val="00A96C9C"/>
    <w:rsid w:val="00AA053C"/>
    <w:rsid w:val="00AA1A12"/>
    <w:rsid w:val="00AA3881"/>
    <w:rsid w:val="00AA6049"/>
    <w:rsid w:val="00AA6C71"/>
    <w:rsid w:val="00AB32DC"/>
    <w:rsid w:val="00AB7C5B"/>
    <w:rsid w:val="00AC0307"/>
    <w:rsid w:val="00AC38A5"/>
    <w:rsid w:val="00AC4DBF"/>
    <w:rsid w:val="00AC66D6"/>
    <w:rsid w:val="00AC6A11"/>
    <w:rsid w:val="00AC7A30"/>
    <w:rsid w:val="00AD0878"/>
    <w:rsid w:val="00AD0CF8"/>
    <w:rsid w:val="00AD5D60"/>
    <w:rsid w:val="00AE3833"/>
    <w:rsid w:val="00AE5767"/>
    <w:rsid w:val="00AF2A56"/>
    <w:rsid w:val="00AF39FD"/>
    <w:rsid w:val="00AF3C4E"/>
    <w:rsid w:val="00AF700C"/>
    <w:rsid w:val="00AF72D9"/>
    <w:rsid w:val="00B0353C"/>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C09"/>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8F3"/>
    <w:rsid w:val="00C22259"/>
    <w:rsid w:val="00C22793"/>
    <w:rsid w:val="00C244CB"/>
    <w:rsid w:val="00C25DB2"/>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2CF4"/>
    <w:rsid w:val="00C83E63"/>
    <w:rsid w:val="00C9304C"/>
    <w:rsid w:val="00C95349"/>
    <w:rsid w:val="00C95D20"/>
    <w:rsid w:val="00CA2F58"/>
    <w:rsid w:val="00CA58A3"/>
    <w:rsid w:val="00CA5BD4"/>
    <w:rsid w:val="00CA7469"/>
    <w:rsid w:val="00CB0DA7"/>
    <w:rsid w:val="00CB501E"/>
    <w:rsid w:val="00CB70B5"/>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0F4B"/>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49A"/>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70F07"/>
    <w:rsid w:val="00E80D16"/>
    <w:rsid w:val="00E83BAF"/>
    <w:rsid w:val="00E84F1A"/>
    <w:rsid w:val="00E8562A"/>
    <w:rsid w:val="00E873D3"/>
    <w:rsid w:val="00E9008D"/>
    <w:rsid w:val="00E93A4E"/>
    <w:rsid w:val="00EB5295"/>
    <w:rsid w:val="00EB60D9"/>
    <w:rsid w:val="00EC4214"/>
    <w:rsid w:val="00EC780F"/>
    <w:rsid w:val="00ED0B37"/>
    <w:rsid w:val="00ED3CDF"/>
    <w:rsid w:val="00ED451D"/>
    <w:rsid w:val="00ED469C"/>
    <w:rsid w:val="00ED7EDB"/>
    <w:rsid w:val="00EE038F"/>
    <w:rsid w:val="00EF2126"/>
    <w:rsid w:val="00EF2E44"/>
    <w:rsid w:val="00EF5BAD"/>
    <w:rsid w:val="00F01731"/>
    <w:rsid w:val="00F02988"/>
    <w:rsid w:val="00F059DC"/>
    <w:rsid w:val="00F07FB7"/>
    <w:rsid w:val="00F10B21"/>
    <w:rsid w:val="00F11710"/>
    <w:rsid w:val="00F1649A"/>
    <w:rsid w:val="00F21168"/>
    <w:rsid w:val="00F23A86"/>
    <w:rsid w:val="00F32485"/>
    <w:rsid w:val="00F33C12"/>
    <w:rsid w:val="00F33C56"/>
    <w:rsid w:val="00F35E67"/>
    <w:rsid w:val="00F45DF4"/>
    <w:rsid w:val="00F462EE"/>
    <w:rsid w:val="00F464AA"/>
    <w:rsid w:val="00F51B20"/>
    <w:rsid w:val="00F5725C"/>
    <w:rsid w:val="00F57552"/>
    <w:rsid w:val="00F607DA"/>
    <w:rsid w:val="00F60F34"/>
    <w:rsid w:val="00F622F6"/>
    <w:rsid w:val="00F65348"/>
    <w:rsid w:val="00F7213D"/>
    <w:rsid w:val="00F74160"/>
    <w:rsid w:val="00F8055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985360243">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CE6B-02C2-4D1A-A38D-4B3EF886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Tippey, Krista M.</cp:lastModifiedBy>
  <cp:revision>4</cp:revision>
  <cp:lastPrinted>2018-11-01T14:44:00Z</cp:lastPrinted>
  <dcterms:created xsi:type="dcterms:W3CDTF">2022-02-10T16:10:00Z</dcterms:created>
  <dcterms:modified xsi:type="dcterms:W3CDTF">2022-02-10T16:15:00Z</dcterms:modified>
</cp:coreProperties>
</file>